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A83F" w14:textId="77777777" w:rsidR="00C508EA" w:rsidRPr="00C508EA" w:rsidRDefault="00C508EA" w:rsidP="00C508EA">
      <w:pPr>
        <w:spacing w:after="0" w:afterAutospacing="0" w:line="217" w:lineRule="atLeast"/>
        <w:jc w:val="center"/>
        <w:rPr>
          <w:rFonts w:eastAsia="Times New Roman" w:cs="Tahoma"/>
          <w:b/>
          <w:color w:val="333333"/>
          <w:szCs w:val="20"/>
          <w:lang w:val="pt-BR" w:eastAsia="pt-BR" w:bidi="ar-SA"/>
        </w:rPr>
      </w:pPr>
      <w:r w:rsidRPr="00C508EA">
        <w:rPr>
          <w:rFonts w:eastAsia="Times New Roman" w:cs="Tahoma"/>
          <w:b/>
          <w:color w:val="333333"/>
          <w:szCs w:val="20"/>
          <w:lang w:val="pt-BR" w:eastAsia="pt-BR" w:bidi="ar-SA"/>
        </w:rPr>
        <w:t>CONTRATO DE LOCAÇÃO DE VAGA DE GARAGEM</w:t>
      </w:r>
    </w:p>
    <w:p w14:paraId="58B46FA6" w14:textId="77777777" w:rsidR="00C508EA" w:rsidRDefault="00C508EA" w:rsidP="00C508EA">
      <w:pPr>
        <w:rPr>
          <w:rFonts w:eastAsia="Times New Roman" w:cs="Tahoma"/>
          <w:color w:val="333333"/>
          <w:szCs w:val="20"/>
          <w:lang w:val="pt-BR" w:eastAsia="pt-BR" w:bidi="ar-SA"/>
        </w:rPr>
      </w:pP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IDENTIFICAÇÃO DAS PARTES CONTRATANTES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b/>
          <w:color w:val="333333"/>
          <w:szCs w:val="20"/>
          <w:lang w:val="pt-BR" w:eastAsia="pt-BR" w:bidi="ar-SA"/>
        </w:rPr>
        <w:t>LOCADOR: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 xml:space="preserve"> (Nome do Locador), (Nacionalidade), (Estad</w:t>
      </w:r>
      <w:r>
        <w:rPr>
          <w:rFonts w:eastAsia="Times New Roman" w:cs="Tahoma"/>
          <w:color w:val="333333"/>
          <w:szCs w:val="20"/>
          <w:lang w:val="pt-BR" w:eastAsia="pt-BR" w:bidi="ar-SA"/>
        </w:rPr>
        <w:t>o Civil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(Profissão), Carteira de Identidade nº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C.P.F. nº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residente e domiciliado na Rua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nº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bairro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Cep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Cidade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no Estado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); 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b/>
          <w:color w:val="333333"/>
          <w:szCs w:val="20"/>
          <w:lang w:val="pt-BR" w:eastAsia="pt-BR" w:bidi="ar-SA"/>
        </w:rPr>
        <w:t>LOCATÁRIO: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 xml:space="preserve"> (Nome do Locatário), (Nacionalidade), (Estado Civil), (Profissão), Carteira de Identidade nº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C.P.F. nº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residente e domiciliado na Rua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nº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bairro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Cep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Cidade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no Estado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As partes acima identificadas têm, entre si, justo e acertado o presente Contrato de Locação de Vaga de Garagem, que se regerá pelas cláusulas seguintes e pelas condições de preço, forma e termo de pagamento descritas no presente. 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DO OBJETO DO CONTRATO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1ª. O presente contrato tem como OBJETO uma vaga de garagem, localizada na Rua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nº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bairro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Cidade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devidamente registrada no Cartório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conforme comprova documentação anexa.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DA UTILIZAÇÃO DA GARAGEM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2ª. Somente o LOCATÁRIO poderá se utilizar da vaga de garagem, objeto deste contrato, para o estacionamento de veículo particular, vedando-se a utilização da mesma para qualquer outro fim não previsto neste instrumento.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DO ALUGUEL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3ª. O valor do aluguel a ser pago mensalmente será de R$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 (Valor Expresso).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Parágrafo único. O aluguel será pago no dia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 de cada mês, diretamente ao Locador ou a procurador por este nomeado.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 xml:space="preserve">Cláusula 4ª. Caso o LOCATÁRIO torne-se inadimplente e não sendo este período 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lastRenderedPageBreak/>
        <w:t>superior a 15 dias, será aplicada a ele uma multa de 10% (dez por cento) sobre o valor do aluguel naquele mês.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DA RESCISÃO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5ª. Caso o LOCATÁRIO não pague o aluguel por mais de 15 (quinze) dias, o contrato será rescindido, devendo o LOCATÁRIO desocupar a garagem.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Parágrafo primeiro. Em ocorrendo a rescisão do contrato por inadimplência, não ocorrerá a quitação da parcela não paga, que, se não paga, será cobrada judicialmente.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6ª. Será rescindido este contrato se ocorrer a desapropriação do imóvel pelo poder público, não tendo o LOCADOR que pagar qualquer tipo de indenização para o LOCATÁRIO.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7ª. Também será rescindido o contrato caso haja algum acidente que danifique o imóvel, de forma a comprometer sua estrutura, podendo o LOCATÁRIO ser responsabilizado, caso tenha dado causa ao sinistro. 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8ª. Não será rescindido o presente contrato caso o LOCATÁRIO venha a sofrer alguma espécie de limitação, por parte de algum órgão da</w:t>
      </w:r>
      <w:r w:rsidR="00CA0404">
        <w:rPr>
          <w:rFonts w:eastAsia="Times New Roman" w:cs="Tahoma"/>
          <w:color w:val="333333"/>
          <w:szCs w:val="20"/>
          <w:lang w:val="pt-BR" w:eastAsia="pt-BR" w:bidi="ar-SA"/>
        </w:rPr>
        <w:t xml:space="preserve"> Administração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, no seu direito de usufruir a vaga de garagem, a que tenha dado causa.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9ª. Em ocorrendo a rescisão do contrato, e não sendo a vaga desocupada, o LOCATÁRIO deverá pagar a quantia de R$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 (Valor Expresso) por cada dia em que atrasar na desocupação.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DO PRAZO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10ª. A presente locação terá o lapso temporal de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a iniciar-se no dia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terminando no dia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 xml:space="preserve">), devendo o LOCATÁRIO desocupar a vaga, estando 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esta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 xml:space="preserve"> em perfeitas condições de uso, como quando a recebeu.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CONDIÇÕES GERAIS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 xml:space="preserve">Cláusula 11ª. Necessita-se da autorização por escrito do LOCADOR para que possa 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lastRenderedPageBreak/>
        <w:t>haver a transferência, a sublocação, a cessão ou o empréstimo do imóvel objeto deste contrato.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12ª. Este contrato deve ser registrado no Cartório de Registro Imobiliário.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13ª. Os herdeiros, sucessores ou cessionários das partes contratantes se obrigam desde já ao inteiro teor deste contrato.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DO FORO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14ª. Para dirimir quaisquer controvérsias oriundas do CONTRATO, as partes elegem o foro da comarca de (</w:t>
      </w:r>
      <w:proofErr w:type="spellStart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xxx</w:t>
      </w:r>
      <w:proofErr w:type="spellEnd"/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);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Por estarem assim justos e contratados, firmam o presente instrumento, em duas vias de igual teor, juntamente com 2 (duas) testemunhas.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(Local, data e ano).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>
        <w:rPr>
          <w:rFonts w:eastAsia="Times New Roman" w:cs="Tahoma"/>
          <w:color w:val="333333"/>
          <w:szCs w:val="20"/>
          <w:lang w:val="pt-BR" w:eastAsia="pt-BR" w:bidi="ar-SA"/>
        </w:rPr>
        <w:t>__________________________________________________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(Nome e assinatura do Locador)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</w:p>
    <w:p w14:paraId="1D2C0966" w14:textId="77777777" w:rsidR="00C508EA" w:rsidRDefault="00C508EA" w:rsidP="00C508EA">
      <w:pPr>
        <w:rPr>
          <w:rFonts w:eastAsia="Times New Roman" w:cs="Tahoma"/>
          <w:color w:val="333333"/>
          <w:szCs w:val="20"/>
          <w:lang w:val="pt-BR" w:eastAsia="pt-BR" w:bidi="ar-SA"/>
        </w:rPr>
      </w:pPr>
      <w:r>
        <w:rPr>
          <w:rFonts w:eastAsia="Times New Roman" w:cs="Tahoma"/>
          <w:color w:val="333333"/>
          <w:szCs w:val="20"/>
          <w:lang w:val="pt-BR" w:eastAsia="pt-BR" w:bidi="ar-SA"/>
        </w:rPr>
        <w:t>__________________________________________________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(Nome e assinatura do Locatário)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</w:p>
    <w:p w14:paraId="3D715C94" w14:textId="77777777" w:rsidR="00C508EA" w:rsidRDefault="00C508EA" w:rsidP="00C508EA">
      <w:pPr>
        <w:rPr>
          <w:rFonts w:eastAsia="Times New Roman" w:cs="Tahoma"/>
          <w:color w:val="333333"/>
          <w:szCs w:val="20"/>
          <w:lang w:val="pt-BR" w:eastAsia="pt-BR" w:bidi="ar-SA"/>
        </w:rPr>
      </w:pPr>
      <w:r>
        <w:rPr>
          <w:rFonts w:eastAsia="Times New Roman" w:cs="Tahoma"/>
          <w:color w:val="333333"/>
          <w:szCs w:val="20"/>
          <w:lang w:val="pt-BR" w:eastAsia="pt-BR" w:bidi="ar-SA"/>
        </w:rPr>
        <w:t>__________________________________________________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>
        <w:rPr>
          <w:rFonts w:eastAsia="Times New Roman" w:cs="Tahoma"/>
          <w:color w:val="333333"/>
          <w:szCs w:val="20"/>
          <w:lang w:val="pt-BR" w:eastAsia="pt-BR" w:bidi="ar-SA"/>
        </w:rPr>
        <w:t>(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Nome, RG e assinatura da Testemunha 1)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</w:p>
    <w:p w14:paraId="40F98164" w14:textId="77777777" w:rsidR="002517E7" w:rsidRDefault="00C508EA" w:rsidP="00C508EA">
      <w:pPr>
        <w:rPr>
          <w:rFonts w:eastAsia="Times New Roman" w:cs="Tahoma"/>
          <w:color w:val="333333"/>
          <w:szCs w:val="20"/>
          <w:lang w:val="pt-BR" w:eastAsia="pt-BR" w:bidi="ar-SA"/>
        </w:rPr>
      </w:pPr>
      <w:r>
        <w:rPr>
          <w:rFonts w:eastAsia="Times New Roman" w:cs="Tahoma"/>
          <w:color w:val="333333"/>
          <w:szCs w:val="20"/>
          <w:lang w:val="pt-BR" w:eastAsia="pt-BR" w:bidi="ar-SA"/>
        </w:rPr>
        <w:t>__________________________________________________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(Nome, RG e assinatura da Testemunha 2)</w:t>
      </w:r>
    </w:p>
    <w:p w14:paraId="3EE5BB2F" w14:textId="77777777" w:rsidR="00870BFC" w:rsidRDefault="00870BFC" w:rsidP="00C508EA">
      <w:pPr>
        <w:rPr>
          <w:rFonts w:eastAsia="Times New Roman" w:cs="Tahoma"/>
          <w:color w:val="333333"/>
          <w:szCs w:val="20"/>
          <w:lang w:val="pt-BR" w:eastAsia="pt-BR" w:bidi="ar-SA"/>
        </w:rPr>
      </w:pPr>
    </w:p>
    <w:p w14:paraId="0E4ADC75" w14:textId="77777777" w:rsidR="00870BFC" w:rsidRPr="00C508EA" w:rsidRDefault="00870BFC" w:rsidP="00C508EA">
      <w:pPr>
        <w:rPr>
          <w:szCs w:val="20"/>
          <w:lang w:val="pt-BR"/>
        </w:rPr>
      </w:pPr>
      <w:r>
        <w:rPr>
          <w:rFonts w:eastAsia="Times New Roman" w:cs="Tahoma"/>
          <w:color w:val="333333"/>
          <w:szCs w:val="20"/>
          <w:lang w:val="pt-BR" w:eastAsia="pt-BR" w:bidi="ar-SA"/>
        </w:rPr>
        <w:t>Fonte: Central  Jurídica</w:t>
      </w:r>
    </w:p>
    <w:sectPr w:rsidR="00870BFC" w:rsidRPr="00C508EA" w:rsidSect="00251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EA"/>
    <w:rsid w:val="00015801"/>
    <w:rsid w:val="002517E7"/>
    <w:rsid w:val="00437087"/>
    <w:rsid w:val="00501625"/>
    <w:rsid w:val="005848E2"/>
    <w:rsid w:val="00645EEB"/>
    <w:rsid w:val="006D36E1"/>
    <w:rsid w:val="00870BFC"/>
    <w:rsid w:val="008D774C"/>
    <w:rsid w:val="00B77EF7"/>
    <w:rsid w:val="00C508EA"/>
    <w:rsid w:val="00CA0404"/>
    <w:rsid w:val="00CD6847"/>
    <w:rsid w:val="00EE7FEB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D924"/>
  <w15:docId w15:val="{58C3946E-3BB0-4A79-9682-A4FE04D5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rol"/>
    <w:qFormat/>
    <w:rsid w:val="00B77EF7"/>
    <w:pPr>
      <w:spacing w:after="100" w:afterAutospacing="1" w:line="360" w:lineRule="auto"/>
    </w:pPr>
    <w:rPr>
      <w:rFonts w:ascii="Verdana" w:hAnsi="Verdana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D6847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6847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6847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6847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6847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6847"/>
    <w:pPr>
      <w:spacing w:before="280"/>
      <w:outlineLvl w:val="5"/>
    </w:pPr>
    <w:rPr>
      <w:rFonts w:ascii="Cambria" w:eastAsia="Times New Roman" w:hAnsi="Cambria"/>
      <w:i/>
      <w:iCs/>
      <w:color w:val="4F81BD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6847"/>
    <w:pPr>
      <w:spacing w:before="320"/>
      <w:outlineLvl w:val="6"/>
    </w:pPr>
    <w:rPr>
      <w:rFonts w:ascii="Cambria" w:eastAsia="Times New Roman" w:hAnsi="Cambria"/>
      <w:b/>
      <w:bCs/>
      <w:color w:val="9BBB59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6847"/>
    <w:pPr>
      <w:spacing w:before="320"/>
      <w:outlineLvl w:val="7"/>
    </w:pPr>
    <w:rPr>
      <w:rFonts w:ascii="Cambria" w:eastAsia="Times New Roman" w:hAnsi="Cambria"/>
      <w:b/>
      <w:bCs/>
      <w:i/>
      <w:iCs/>
      <w:color w:val="9BBB59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6847"/>
    <w:pPr>
      <w:spacing w:before="320"/>
      <w:outlineLvl w:val="8"/>
    </w:pPr>
    <w:rPr>
      <w:rFonts w:ascii="Cambria" w:eastAsia="Times New Roman" w:hAnsi="Cambria"/>
      <w:i/>
      <w:iCs/>
      <w:color w:val="9BBB59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684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styleId="Forte">
    <w:name w:val="Strong"/>
    <w:basedOn w:val="Fontepargpadro"/>
    <w:uiPriority w:val="22"/>
    <w:qFormat/>
    <w:rsid w:val="00CD6847"/>
    <w:rPr>
      <w:b/>
      <w:bCs/>
      <w:spacing w:val="0"/>
    </w:rPr>
  </w:style>
  <w:style w:type="character" w:styleId="nfase">
    <w:name w:val="Emphasis"/>
    <w:uiPriority w:val="20"/>
    <w:qFormat/>
    <w:rsid w:val="00CD6847"/>
    <w:rPr>
      <w:b/>
      <w:bCs/>
      <w:i/>
      <w:iCs/>
      <w:color w:val="5A5A5A"/>
    </w:rPr>
  </w:style>
  <w:style w:type="paragraph" w:styleId="PargrafodaLista">
    <w:name w:val="List Paragraph"/>
    <w:basedOn w:val="Normal"/>
    <w:uiPriority w:val="34"/>
    <w:qFormat/>
    <w:rsid w:val="00CD684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CD684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684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684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6847"/>
    <w:rPr>
      <w:rFonts w:ascii="Cambria" w:eastAsia="Times New Roman" w:hAnsi="Cambria" w:cs="Times New Roman"/>
      <w:color w:val="4F81BD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6847"/>
    <w:rPr>
      <w:rFonts w:ascii="Cambria" w:eastAsia="Times New Roman" w:hAnsi="Cambria" w:cs="Times New Roman"/>
      <w:i/>
      <w:iCs/>
      <w:color w:val="4F81B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684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684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684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D6847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D6847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CD684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684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6847"/>
    <w:rPr>
      <w:rFonts w:ascii="Calibri"/>
      <w:i/>
      <w:iCs/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CD6847"/>
  </w:style>
  <w:style w:type="character" w:customStyle="1" w:styleId="SemEspaamentoChar">
    <w:name w:val="Sem Espaçamento Char"/>
    <w:basedOn w:val="Fontepargpadro"/>
    <w:link w:val="SemEspaamento"/>
    <w:uiPriority w:val="1"/>
    <w:rsid w:val="00CD6847"/>
  </w:style>
  <w:style w:type="paragraph" w:styleId="Citao">
    <w:name w:val="Quote"/>
    <w:basedOn w:val="Normal"/>
    <w:next w:val="Normal"/>
    <w:link w:val="CitaoChar"/>
    <w:uiPriority w:val="29"/>
    <w:qFormat/>
    <w:rsid w:val="00CD6847"/>
    <w:rPr>
      <w:rFonts w:ascii="Cambria" w:eastAsia="Times New Roman" w:hAnsi="Cambria"/>
      <w:i/>
      <w:iCs/>
      <w:color w:val="5A5A5A"/>
    </w:rPr>
  </w:style>
  <w:style w:type="character" w:customStyle="1" w:styleId="CitaoChar">
    <w:name w:val="Citação Char"/>
    <w:basedOn w:val="Fontepargpadro"/>
    <w:link w:val="Citao"/>
    <w:uiPriority w:val="29"/>
    <w:rsid w:val="00CD6847"/>
    <w:rPr>
      <w:rFonts w:ascii="Cambria" w:eastAsia="Times New Roman" w:hAnsi="Cambria" w:cs="Times New Roman"/>
      <w:i/>
      <w:iCs/>
      <w:color w:val="5A5A5A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684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684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eSutil">
    <w:name w:val="Subtle Emphasis"/>
    <w:uiPriority w:val="19"/>
    <w:qFormat/>
    <w:rsid w:val="00CD6847"/>
    <w:rPr>
      <w:i/>
      <w:iCs/>
      <w:color w:val="5A5A5A"/>
    </w:rPr>
  </w:style>
  <w:style w:type="character" w:styleId="nfaseIntensa">
    <w:name w:val="Intense Emphasis"/>
    <w:uiPriority w:val="21"/>
    <w:qFormat/>
    <w:rsid w:val="00CD6847"/>
    <w:rPr>
      <w:b/>
      <w:bCs/>
      <w:i/>
      <w:iCs/>
      <w:color w:val="4F81BD"/>
      <w:sz w:val="22"/>
      <w:szCs w:val="22"/>
    </w:rPr>
  </w:style>
  <w:style w:type="character" w:styleId="RefernciaSutil">
    <w:name w:val="Subtle Reference"/>
    <w:uiPriority w:val="31"/>
    <w:qFormat/>
    <w:rsid w:val="00CD6847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CD6847"/>
    <w:rPr>
      <w:b/>
      <w:bCs/>
      <w:color w:val="76923C"/>
      <w:u w:val="single" w:color="9BBB59"/>
    </w:rPr>
  </w:style>
  <w:style w:type="character" w:styleId="TtulodoLivro">
    <w:name w:val="Book Title"/>
    <w:basedOn w:val="Fontepargpadro"/>
    <w:uiPriority w:val="33"/>
    <w:qFormat/>
    <w:rsid w:val="00CD6847"/>
    <w:rPr>
      <w:rFonts w:ascii="Cambria" w:eastAsia="Times New Roman" w:hAnsi="Cambria" w:cs="Times New Roman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D6847"/>
    <w:pPr>
      <w:outlineLvl w:val="9"/>
    </w:pPr>
  </w:style>
  <w:style w:type="character" w:customStyle="1" w:styleId="apple-style-span">
    <w:name w:val="apple-style-span"/>
    <w:basedOn w:val="Fontepargpadro"/>
    <w:rsid w:val="00C508EA"/>
  </w:style>
  <w:style w:type="character" w:customStyle="1" w:styleId="apple-converted-space">
    <w:name w:val="apple-converted-space"/>
    <w:basedOn w:val="Fontepargpadro"/>
    <w:rsid w:val="00C508EA"/>
  </w:style>
  <w:style w:type="character" w:styleId="Hyperlink">
    <w:name w:val="Hyperlink"/>
    <w:basedOn w:val="Fontepargpadro"/>
    <w:uiPriority w:val="99"/>
    <w:semiHidden/>
    <w:unhideWhenUsed/>
    <w:rsid w:val="00C50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Salvatore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 Cristina Oliveira</cp:lastModifiedBy>
  <cp:revision>2</cp:revision>
  <dcterms:created xsi:type="dcterms:W3CDTF">2022-09-27T16:41:00Z</dcterms:created>
  <dcterms:modified xsi:type="dcterms:W3CDTF">2022-09-27T16:41:00Z</dcterms:modified>
</cp:coreProperties>
</file>